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230D" w14:textId="713A3D49" w:rsidR="00D84345" w:rsidRDefault="00D84345" w:rsidP="00715389">
      <w:pPr>
        <w:pStyle w:val="Address"/>
        <w:sectPr w:rsidR="00D843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4" w:right="1163" w:bottom="1440" w:left="1572" w:header="720" w:footer="720" w:gutter="0"/>
          <w:cols w:num="2" w:space="720" w:equalWidth="0">
            <w:col w:w="1807" w:space="1990"/>
            <w:col w:w="5707"/>
          </w:cols>
        </w:sectPr>
      </w:pPr>
      <w:bookmarkStart w:id="0" w:name="_Hlk103678991"/>
    </w:p>
    <w:p w14:paraId="0EF3A37F" w14:textId="77777777" w:rsidR="00613054" w:rsidRPr="00CA1364" w:rsidRDefault="00A9560F" w:rsidP="00CA13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  <w:u w:val="singl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019BBEC" wp14:editId="4C2F0687">
                <wp:simplePos x="0" y="0"/>
                <wp:positionH relativeFrom="margin">
                  <wp:align>center</wp:align>
                </wp:positionH>
                <wp:positionV relativeFrom="paragraph">
                  <wp:posOffset>1283970</wp:posOffset>
                </wp:positionV>
                <wp:extent cx="6790944" cy="19812"/>
                <wp:effectExtent l="0" t="0" r="0" b="0"/>
                <wp:wrapNone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944" cy="19812"/>
                          <a:chOff x="0" y="0"/>
                          <a:chExt cx="6790944" cy="19812"/>
                        </a:xfrm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67909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4" h="19812">
                                <a:moveTo>
                                  <a:pt x="0" y="0"/>
                                </a:moveTo>
                                <a:lnTo>
                                  <a:pt x="6790944" y="0"/>
                                </a:lnTo>
                                <a:lnTo>
                                  <a:pt x="67909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B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C123B" id="Group 405" o:spid="_x0000_s1026" style="position:absolute;margin-left:0;margin-top:101.1pt;width:534.7pt;height:1.55pt;z-index:251650048;mso-position-horizontal:center;mso-position-horizontal-relative:margin" coordsize="6790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">
                <v:shape id="Shape 572" o:spid="_x0000_s1027" style="position:absolute;width:67909;height:198;visibility:visible;mso-wrap-style:square;v-text-anchor:top" coordsize="67909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" path="m,l6790944,r,19812l,19812,,e" fillcolor="#355b8a" stroked="f" strokeweight="0">
                  <v:stroke miterlimit="83231f" joinstyle="miter"/>
                  <v:path arrowok="t" textboxrect="0,0,6790944,19812"/>
                </v:shape>
                <w10:wrap anchorx="margin"/>
              </v:group>
            </w:pict>
          </mc:Fallback>
        </mc:AlternateContent>
      </w:r>
    </w:p>
    <w:bookmarkEnd w:id="0"/>
    <w:p w14:paraId="54DC5800" w14:textId="32F961C2" w:rsidR="00C7785D" w:rsidRPr="00933EB6" w:rsidRDefault="00C7785D" w:rsidP="00CA1364">
      <w:pPr>
        <w:pStyle w:val="Title"/>
        <w:kinsoku w:val="0"/>
        <w:overflowPunct w:val="0"/>
        <w:spacing w:before="0"/>
        <w:ind w:left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933EB6">
        <w:rPr>
          <w:rFonts w:ascii="Times New Roman" w:hAnsi="Times New Roman" w:cs="Times New Roman"/>
          <w:b/>
          <w:bCs/>
          <w:sz w:val="28"/>
          <w:szCs w:val="28"/>
          <w:u w:val="single"/>
        </w:rPr>
        <w:t>Recurrent</w:t>
      </w:r>
      <w:r w:rsidRPr="00933EB6"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933EB6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UTI’s</w:t>
      </w:r>
    </w:p>
    <w:p w14:paraId="24280DAB" w14:textId="77777777" w:rsidR="00CA1364" w:rsidRPr="00CA1364" w:rsidRDefault="00CA1364" w:rsidP="00CA1364"/>
    <w:p w14:paraId="3814E0E2" w14:textId="77777777" w:rsidR="00964A1C" w:rsidRDefault="00C7785D" w:rsidP="00964A1C">
      <w:pPr>
        <w:pStyle w:val="BodyText"/>
        <w:kinsoku w:val="0"/>
        <w:overflowPunct w:val="0"/>
        <w:spacing w:line="336" w:lineRule="auto"/>
        <w:rPr>
          <w:rFonts w:ascii="Times New Roman" w:hAnsi="Times New Roman" w:cs="Times New Roman"/>
        </w:rPr>
      </w:pPr>
      <w:r w:rsidRPr="00C7785D">
        <w:rPr>
          <w:rFonts w:ascii="Times New Roman" w:hAnsi="Times New Roman" w:cs="Times New Roman"/>
          <w:b/>
          <w:bCs/>
          <w:u w:val="single"/>
        </w:rPr>
        <w:t>Preventing</w:t>
      </w:r>
      <w:r w:rsidRPr="00C7785D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C7785D">
        <w:rPr>
          <w:rFonts w:ascii="Times New Roman" w:hAnsi="Times New Roman" w:cs="Times New Roman"/>
          <w:b/>
          <w:bCs/>
          <w:u w:val="single"/>
        </w:rPr>
        <w:t>recurrent</w:t>
      </w:r>
      <w:r w:rsidRPr="00C7785D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C7785D">
        <w:rPr>
          <w:rFonts w:ascii="Times New Roman" w:hAnsi="Times New Roman" w:cs="Times New Roman"/>
          <w:b/>
          <w:bCs/>
          <w:u w:val="single"/>
        </w:rPr>
        <w:t>UTIs</w:t>
      </w:r>
      <w:r w:rsidRPr="00C7785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—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Women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with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recurrent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urinary</w:t>
      </w:r>
      <w:r w:rsidRPr="00C7785D">
        <w:rPr>
          <w:rFonts w:ascii="Times New Roman" w:hAnsi="Times New Roman" w:cs="Times New Roman"/>
          <w:spacing w:val="-6"/>
        </w:rPr>
        <w:t xml:space="preserve"> </w:t>
      </w:r>
      <w:r w:rsidRPr="00C7785D">
        <w:rPr>
          <w:rFonts w:ascii="Times New Roman" w:hAnsi="Times New Roman" w:cs="Times New Roman"/>
        </w:rPr>
        <w:t>tract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infections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may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be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advised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to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take steps to prevent bladder infections, including one or more of the following:</w:t>
      </w:r>
    </w:p>
    <w:p w14:paraId="79FAE288" w14:textId="77777777" w:rsidR="00964A1C" w:rsidRDefault="00964A1C" w:rsidP="00964A1C">
      <w:pPr>
        <w:pStyle w:val="BodyText"/>
        <w:kinsoku w:val="0"/>
        <w:overflowPunct w:val="0"/>
        <w:spacing w:line="336" w:lineRule="auto"/>
        <w:rPr>
          <w:rFonts w:ascii="Times New Roman" w:hAnsi="Times New Roman" w:cs="Times New Roman"/>
        </w:rPr>
      </w:pPr>
    </w:p>
    <w:p w14:paraId="4DDE8D14" w14:textId="140409DB" w:rsidR="00C7785D" w:rsidRPr="00C7785D" w:rsidRDefault="00C7785D" w:rsidP="00964A1C">
      <w:pPr>
        <w:pStyle w:val="BodyText"/>
        <w:numPr>
          <w:ilvl w:val="0"/>
          <w:numId w:val="1"/>
        </w:numPr>
        <w:kinsoku w:val="0"/>
        <w:overflowPunct w:val="0"/>
        <w:spacing w:line="336" w:lineRule="auto"/>
        <w:rPr>
          <w:rFonts w:ascii="Times New Roman" w:hAnsi="Times New Roman" w:cs="Times New Roman"/>
        </w:rPr>
      </w:pPr>
      <w:r w:rsidRPr="00C7785D">
        <w:rPr>
          <w:rFonts w:ascii="Times New Roman" w:hAnsi="Times New Roman" w:cs="Times New Roman"/>
          <w:b/>
          <w:bCs/>
          <w:u w:val="single"/>
        </w:rPr>
        <w:t>Changes in birth control</w:t>
      </w:r>
      <w:r w:rsidRPr="00C7785D">
        <w:rPr>
          <w:rFonts w:ascii="Times New Roman" w:hAnsi="Times New Roman" w:cs="Times New Roman"/>
          <w:b/>
          <w:bCs/>
        </w:rPr>
        <w:t xml:space="preserve"> </w:t>
      </w:r>
      <w:r w:rsidRPr="00C7785D">
        <w:rPr>
          <w:rFonts w:ascii="Times New Roman" w:hAnsi="Times New Roman" w:cs="Times New Roman"/>
        </w:rPr>
        <w:t>— Women who develop frequent bladder infections and use spermicides,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particularly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those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who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also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use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a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diaphragm,</w:t>
      </w:r>
      <w:r w:rsidRPr="00C7785D">
        <w:rPr>
          <w:rFonts w:ascii="Times New Roman" w:hAnsi="Times New Roman" w:cs="Times New Roman"/>
          <w:spacing w:val="-6"/>
        </w:rPr>
        <w:t xml:space="preserve"> </w:t>
      </w:r>
      <w:r w:rsidRPr="00C7785D">
        <w:rPr>
          <w:rFonts w:ascii="Times New Roman" w:hAnsi="Times New Roman" w:cs="Times New Roman"/>
        </w:rPr>
        <w:t>may</w:t>
      </w:r>
      <w:r w:rsidRPr="00C7785D">
        <w:rPr>
          <w:rFonts w:ascii="Times New Roman" w:hAnsi="Times New Roman" w:cs="Times New Roman"/>
          <w:spacing w:val="-10"/>
        </w:rPr>
        <w:t xml:space="preserve"> </w:t>
      </w:r>
      <w:r w:rsidRPr="00C7785D">
        <w:rPr>
          <w:rFonts w:ascii="Times New Roman" w:hAnsi="Times New Roman" w:cs="Times New Roman"/>
        </w:rPr>
        <w:t>be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encouraged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to use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an alternate method of birth control.</w:t>
      </w:r>
    </w:p>
    <w:p w14:paraId="6DD70F7B" w14:textId="28AB300D" w:rsidR="00C7785D" w:rsidRPr="00C7785D" w:rsidRDefault="00C7785D" w:rsidP="00964A1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333" w:lineRule="auto"/>
        <w:rPr>
          <w:rFonts w:ascii="Times New Roman" w:hAnsi="Times New Roman" w:cs="Times New Roman"/>
          <w:spacing w:val="-2"/>
        </w:rPr>
      </w:pPr>
      <w:r w:rsidRPr="00C7785D">
        <w:rPr>
          <w:rFonts w:ascii="Times New Roman" w:hAnsi="Times New Roman" w:cs="Times New Roman"/>
          <w:b/>
          <w:bCs/>
          <w:u w:val="single"/>
        </w:rPr>
        <w:t>Cranberry</w:t>
      </w:r>
      <w:r w:rsidRPr="00C7785D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C7785D">
        <w:rPr>
          <w:rFonts w:ascii="Times New Roman" w:hAnsi="Times New Roman" w:cs="Times New Roman"/>
          <w:b/>
          <w:bCs/>
          <w:u w:val="single"/>
        </w:rPr>
        <w:t>products</w:t>
      </w:r>
      <w:r w:rsidRPr="00C7785D">
        <w:rPr>
          <w:rFonts w:ascii="Times New Roman" w:hAnsi="Times New Roman" w:cs="Times New Roman"/>
          <w:b/>
          <w:bCs/>
        </w:rPr>
        <w:t xml:space="preserve"> </w:t>
      </w:r>
      <w:r w:rsidRPr="00C7785D">
        <w:rPr>
          <w:rFonts w:ascii="Times New Roman" w:hAnsi="Times New Roman" w:cs="Times New Roman"/>
        </w:rPr>
        <w:t>—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Taking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cranberry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juice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or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cranberry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tablets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has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been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promoted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as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 xml:space="preserve">one way to help prevent frequent bladder infections. However, this has not been proven in clinical </w:t>
      </w:r>
      <w:r w:rsidRPr="00C7785D">
        <w:rPr>
          <w:rFonts w:ascii="Times New Roman" w:hAnsi="Times New Roman" w:cs="Times New Roman"/>
          <w:spacing w:val="-2"/>
        </w:rPr>
        <w:t>studies.</w:t>
      </w:r>
    </w:p>
    <w:p w14:paraId="6E79CC01" w14:textId="77777777" w:rsidR="00C7785D" w:rsidRPr="00C7785D" w:rsidRDefault="00C7785D" w:rsidP="00964A1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336" w:lineRule="auto"/>
        <w:rPr>
          <w:rFonts w:ascii="Times New Roman" w:hAnsi="Times New Roman" w:cs="Times New Roman"/>
        </w:rPr>
      </w:pPr>
      <w:r w:rsidRPr="00C7785D">
        <w:rPr>
          <w:rFonts w:ascii="Times New Roman" w:hAnsi="Times New Roman" w:cs="Times New Roman"/>
          <w:b/>
          <w:bCs/>
          <w:u w:val="single"/>
        </w:rPr>
        <w:t>Drinking more fluid and urinating after intercourse</w:t>
      </w:r>
      <w:r w:rsidRPr="00C7785D">
        <w:rPr>
          <w:rFonts w:ascii="Times New Roman" w:hAnsi="Times New Roman" w:cs="Times New Roman"/>
          <w:b/>
          <w:bCs/>
        </w:rPr>
        <w:t xml:space="preserve"> </w:t>
      </w:r>
      <w:r w:rsidRPr="00C7785D">
        <w:rPr>
          <w:rFonts w:ascii="Times New Roman" w:hAnsi="Times New Roman" w:cs="Times New Roman"/>
        </w:rPr>
        <w:t>— Although studies have not proven that drinking more fluids or urinating soon after intercourse can prevent infection, some healthcare providers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recommend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these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measures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since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they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are not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harmful.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Drinking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more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fluid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may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help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to wash out bacteria that enter the bladder.</w:t>
      </w:r>
    </w:p>
    <w:p w14:paraId="519438F9" w14:textId="77777777" w:rsidR="00C7785D" w:rsidRPr="00C7785D" w:rsidRDefault="00C7785D" w:rsidP="00964A1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333" w:lineRule="auto"/>
        <w:rPr>
          <w:rFonts w:ascii="Times New Roman" w:hAnsi="Times New Roman" w:cs="Times New Roman"/>
        </w:rPr>
      </w:pPr>
      <w:r w:rsidRPr="00C7785D">
        <w:rPr>
          <w:rFonts w:ascii="Times New Roman" w:hAnsi="Times New Roman" w:cs="Times New Roman"/>
          <w:b/>
          <w:bCs/>
          <w:u w:val="single"/>
        </w:rPr>
        <w:t>Postmenopausal</w:t>
      </w:r>
      <w:r w:rsidRPr="00C7785D">
        <w:rPr>
          <w:rFonts w:ascii="Times New Roman" w:hAnsi="Times New Roman" w:cs="Times New Roman"/>
          <w:b/>
          <w:bCs/>
          <w:spacing w:val="-6"/>
          <w:u w:val="single"/>
        </w:rPr>
        <w:t xml:space="preserve"> </w:t>
      </w:r>
      <w:r w:rsidRPr="00C7785D">
        <w:rPr>
          <w:rFonts w:ascii="Times New Roman" w:hAnsi="Times New Roman" w:cs="Times New Roman"/>
          <w:b/>
          <w:bCs/>
          <w:u w:val="single"/>
        </w:rPr>
        <w:t>women</w:t>
      </w:r>
      <w:r w:rsidRPr="00C7785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—</w:t>
      </w:r>
      <w:r w:rsidRPr="00C7785D">
        <w:rPr>
          <w:rFonts w:ascii="Times New Roman" w:hAnsi="Times New Roman" w:cs="Times New Roman"/>
          <w:spacing w:val="-6"/>
        </w:rPr>
        <w:t xml:space="preserve"> </w:t>
      </w:r>
      <w:r w:rsidRPr="00C7785D">
        <w:rPr>
          <w:rFonts w:ascii="Times New Roman" w:hAnsi="Times New Roman" w:cs="Times New Roman"/>
        </w:rPr>
        <w:t>Postmenopausal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women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who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develop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recurrent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bladder</w:t>
      </w:r>
      <w:r w:rsidRPr="00C7785D">
        <w:rPr>
          <w:rFonts w:ascii="Times New Roman" w:hAnsi="Times New Roman" w:cs="Times New Roman"/>
          <w:spacing w:val="-6"/>
        </w:rPr>
        <w:t xml:space="preserve"> </w:t>
      </w:r>
      <w:r w:rsidRPr="00C7785D">
        <w:rPr>
          <w:rFonts w:ascii="Times New Roman" w:hAnsi="Times New Roman" w:cs="Times New Roman"/>
        </w:rPr>
        <w:t>infections may benefit from using vaginal estrogen. Vaginal estrogen is available in a flexible ring that is worn in the vagina for three months (</w:t>
      </w:r>
      <w:proofErr w:type="spellStart"/>
      <w:r w:rsidRPr="00C7785D">
        <w:rPr>
          <w:rFonts w:ascii="Times New Roman" w:hAnsi="Times New Roman" w:cs="Times New Roman"/>
        </w:rPr>
        <w:t>eg</w:t>
      </w:r>
      <w:proofErr w:type="spellEnd"/>
      <w:r w:rsidRPr="00C7785D">
        <w:rPr>
          <w:rFonts w:ascii="Times New Roman" w:hAnsi="Times New Roman" w:cs="Times New Roman"/>
        </w:rPr>
        <w:t xml:space="preserve">, </w:t>
      </w:r>
      <w:proofErr w:type="spellStart"/>
      <w:r w:rsidRPr="00C7785D">
        <w:rPr>
          <w:rFonts w:ascii="Times New Roman" w:hAnsi="Times New Roman" w:cs="Times New Roman"/>
        </w:rPr>
        <w:t>Estring</w:t>
      </w:r>
      <w:proofErr w:type="spellEnd"/>
      <w:r w:rsidRPr="00C7785D">
        <w:rPr>
          <w:rFonts w:ascii="Times New Roman" w:hAnsi="Times New Roman" w:cs="Times New Roman"/>
        </w:rPr>
        <w:t>®), a small tablet (</w:t>
      </w:r>
      <w:proofErr w:type="spellStart"/>
      <w:r w:rsidRPr="00C7785D">
        <w:rPr>
          <w:rFonts w:ascii="Times New Roman" w:hAnsi="Times New Roman" w:cs="Times New Roman"/>
        </w:rPr>
        <w:t>Vagifem</w:t>
      </w:r>
      <w:proofErr w:type="spellEnd"/>
      <w:r w:rsidRPr="00C7785D">
        <w:rPr>
          <w:rFonts w:ascii="Times New Roman" w:hAnsi="Times New Roman" w:cs="Times New Roman"/>
        </w:rPr>
        <w:t>®), or a cream (</w:t>
      </w:r>
      <w:proofErr w:type="spellStart"/>
      <w:r w:rsidRPr="00C7785D">
        <w:rPr>
          <w:rFonts w:ascii="Times New Roman" w:hAnsi="Times New Roman" w:cs="Times New Roman"/>
        </w:rPr>
        <w:t>eg</w:t>
      </w:r>
      <w:proofErr w:type="spellEnd"/>
      <w:r w:rsidRPr="00C7785D">
        <w:rPr>
          <w:rFonts w:ascii="Times New Roman" w:hAnsi="Times New Roman" w:cs="Times New Roman"/>
        </w:rPr>
        <w:t xml:space="preserve">, Premarin® or </w:t>
      </w:r>
      <w:proofErr w:type="spellStart"/>
      <w:r w:rsidRPr="00C7785D">
        <w:rPr>
          <w:rFonts w:ascii="Times New Roman" w:hAnsi="Times New Roman" w:cs="Times New Roman"/>
        </w:rPr>
        <w:t>Estrace</w:t>
      </w:r>
      <w:proofErr w:type="spellEnd"/>
      <w:r w:rsidRPr="00C7785D">
        <w:rPr>
          <w:rFonts w:ascii="Times New Roman" w:hAnsi="Times New Roman" w:cs="Times New Roman"/>
        </w:rPr>
        <w:t>®).</w:t>
      </w:r>
    </w:p>
    <w:p w14:paraId="559F6DB2" w14:textId="77777777" w:rsidR="00D5394E" w:rsidRDefault="00D5394E" w:rsidP="00CA1364">
      <w:pPr>
        <w:pStyle w:val="BodyText"/>
        <w:kinsoku w:val="0"/>
        <w:overflowPunct w:val="0"/>
        <w:spacing w:line="336" w:lineRule="auto"/>
        <w:rPr>
          <w:rFonts w:ascii="Times New Roman" w:hAnsi="Times New Roman" w:cs="Times New Roman"/>
          <w:b/>
          <w:bCs/>
          <w:u w:val="single"/>
        </w:rPr>
      </w:pPr>
    </w:p>
    <w:p w14:paraId="3E5A96FA" w14:textId="20040779" w:rsidR="00C7785D" w:rsidRPr="00C7785D" w:rsidRDefault="00C7785D" w:rsidP="00CA1364">
      <w:pPr>
        <w:pStyle w:val="BodyText"/>
        <w:kinsoku w:val="0"/>
        <w:overflowPunct w:val="0"/>
        <w:spacing w:line="336" w:lineRule="auto"/>
        <w:rPr>
          <w:rFonts w:ascii="Times New Roman" w:hAnsi="Times New Roman" w:cs="Times New Roman"/>
        </w:rPr>
      </w:pPr>
      <w:r w:rsidRPr="00C7785D">
        <w:rPr>
          <w:rFonts w:ascii="Times New Roman" w:hAnsi="Times New Roman" w:cs="Times New Roman"/>
          <w:b/>
          <w:bCs/>
          <w:u w:val="single"/>
        </w:rPr>
        <w:t>Antibiotics</w:t>
      </w:r>
      <w:r w:rsidRPr="00C7785D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—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A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preventive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antibiotic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treatment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may</w:t>
      </w:r>
      <w:r w:rsidRPr="00C7785D">
        <w:rPr>
          <w:rFonts w:ascii="Times New Roman" w:hAnsi="Times New Roman" w:cs="Times New Roman"/>
          <w:spacing w:val="-10"/>
        </w:rPr>
        <w:t xml:space="preserve"> </w:t>
      </w:r>
      <w:r w:rsidRPr="00C7785D">
        <w:rPr>
          <w:rFonts w:ascii="Times New Roman" w:hAnsi="Times New Roman" w:cs="Times New Roman"/>
        </w:rPr>
        <w:t>be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recommended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if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you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repeatedly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develop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bladder infections and have not responded to other preventive measures. Antibiotics are highly effective in preventing recurrent bladder infections and can be taken in several different ways.</w:t>
      </w:r>
    </w:p>
    <w:p w14:paraId="345ECB97" w14:textId="77777777" w:rsidR="00C7785D" w:rsidRPr="00C7785D" w:rsidRDefault="00C7785D" w:rsidP="00CA1364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33B5205F" w14:textId="78EE6A0E" w:rsidR="00C7785D" w:rsidRDefault="00C7785D" w:rsidP="00D5394E">
      <w:pPr>
        <w:pStyle w:val="ListParagraph"/>
        <w:numPr>
          <w:ilvl w:val="0"/>
          <w:numId w:val="1"/>
        </w:numPr>
        <w:tabs>
          <w:tab w:val="left" w:pos="1272"/>
        </w:tabs>
        <w:kinsoku w:val="0"/>
        <w:overflowPunct w:val="0"/>
        <w:spacing w:line="338" w:lineRule="auto"/>
        <w:rPr>
          <w:rFonts w:ascii="Times New Roman" w:hAnsi="Times New Roman" w:cs="Times New Roman"/>
        </w:rPr>
      </w:pPr>
      <w:r w:rsidRPr="00C7785D">
        <w:rPr>
          <w:rFonts w:ascii="Times New Roman" w:hAnsi="Times New Roman" w:cs="Times New Roman"/>
        </w:rPr>
        <w:t>Preventive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antibiotic –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You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can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take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a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low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dose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of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an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antibiotic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once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per day</w:t>
      </w:r>
      <w:r w:rsidRPr="00C7785D">
        <w:rPr>
          <w:rFonts w:ascii="Times New Roman" w:hAnsi="Times New Roman" w:cs="Times New Roman"/>
          <w:spacing w:val="-6"/>
        </w:rPr>
        <w:t xml:space="preserve"> </w:t>
      </w:r>
      <w:r w:rsidRPr="00C7785D">
        <w:rPr>
          <w:rFonts w:ascii="Times New Roman" w:hAnsi="Times New Roman" w:cs="Times New Roman"/>
        </w:rPr>
        <w:t>or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three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times per week for several months to several years.</w:t>
      </w:r>
    </w:p>
    <w:p w14:paraId="6D679A03" w14:textId="199BED08" w:rsidR="00D5394E" w:rsidRDefault="00D5394E" w:rsidP="00D5394E">
      <w:pPr>
        <w:tabs>
          <w:tab w:val="left" w:pos="1272"/>
        </w:tabs>
        <w:kinsoku w:val="0"/>
        <w:overflowPunct w:val="0"/>
        <w:spacing w:line="338" w:lineRule="auto"/>
        <w:rPr>
          <w:rFonts w:ascii="Times New Roman" w:hAnsi="Times New Roman" w:cs="Times New Roman"/>
        </w:rPr>
      </w:pPr>
    </w:p>
    <w:p w14:paraId="0DE10801" w14:textId="77777777" w:rsidR="00D5394E" w:rsidRPr="00D5394E" w:rsidRDefault="00D5394E" w:rsidP="00D5394E">
      <w:pPr>
        <w:tabs>
          <w:tab w:val="left" w:pos="1272"/>
        </w:tabs>
        <w:kinsoku w:val="0"/>
        <w:overflowPunct w:val="0"/>
        <w:spacing w:line="338" w:lineRule="auto"/>
        <w:rPr>
          <w:rFonts w:ascii="Times New Roman" w:hAnsi="Times New Roman" w:cs="Times New Roman"/>
        </w:rPr>
      </w:pPr>
    </w:p>
    <w:p w14:paraId="46A79F0C" w14:textId="77777777" w:rsidR="00C7785D" w:rsidRPr="00C7785D" w:rsidRDefault="00C7785D" w:rsidP="00D5394E">
      <w:pPr>
        <w:pStyle w:val="ListParagraph"/>
        <w:numPr>
          <w:ilvl w:val="0"/>
          <w:numId w:val="1"/>
        </w:numPr>
        <w:tabs>
          <w:tab w:val="left" w:pos="1272"/>
        </w:tabs>
        <w:kinsoku w:val="0"/>
        <w:overflowPunct w:val="0"/>
        <w:spacing w:line="336" w:lineRule="auto"/>
        <w:rPr>
          <w:rFonts w:ascii="Times New Roman" w:hAnsi="Times New Roman" w:cs="Times New Roman"/>
        </w:rPr>
      </w:pPr>
      <w:r w:rsidRPr="00C7785D">
        <w:rPr>
          <w:rFonts w:ascii="Times New Roman" w:hAnsi="Times New Roman" w:cs="Times New Roman"/>
        </w:rPr>
        <w:lastRenderedPageBreak/>
        <w:t>Antibiotics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following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intercourse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–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In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women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who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develop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urinary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tract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infections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after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sex, taking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a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single low dose antibiotic after intercourse can help to prevent bladder infections.</w:t>
      </w:r>
    </w:p>
    <w:p w14:paraId="278D7497" w14:textId="77777777" w:rsidR="00C7785D" w:rsidRPr="00DB162F" w:rsidRDefault="00C7785D" w:rsidP="00D5394E">
      <w:pPr>
        <w:pStyle w:val="ListParagraph"/>
        <w:numPr>
          <w:ilvl w:val="0"/>
          <w:numId w:val="1"/>
        </w:numPr>
        <w:tabs>
          <w:tab w:val="left" w:pos="1272"/>
        </w:tabs>
        <w:kinsoku w:val="0"/>
        <w:overflowPunct w:val="0"/>
        <w:spacing w:line="336" w:lineRule="auto"/>
        <w:rPr>
          <w:rFonts w:ascii="Times New Roman" w:hAnsi="Times New Roman" w:cs="Times New Roman"/>
        </w:rPr>
      </w:pPr>
      <w:r w:rsidRPr="00C7785D">
        <w:rPr>
          <w:rFonts w:ascii="Times New Roman" w:hAnsi="Times New Roman" w:cs="Times New Roman"/>
        </w:rPr>
        <w:t xml:space="preserve">Self-treatment – A plan to begin antibiotics at the first sign of a bladder infection may be recommended in some situations. </w:t>
      </w:r>
      <w:proofErr w:type="gramStart"/>
      <w:r w:rsidRPr="00C7785D">
        <w:rPr>
          <w:rFonts w:ascii="Times New Roman" w:hAnsi="Times New Roman" w:cs="Times New Roman"/>
        </w:rPr>
        <w:t>Before starting this regimen, it</w:t>
      </w:r>
      <w:proofErr w:type="gramEnd"/>
      <w:r w:rsidRPr="00C7785D">
        <w:rPr>
          <w:rFonts w:ascii="Times New Roman" w:hAnsi="Times New Roman" w:cs="Times New Roman"/>
        </w:rPr>
        <w:t xml:space="preserve"> is important that you have had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testing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(urine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cultures)</w:t>
      </w:r>
      <w:r w:rsidRPr="00C7785D">
        <w:rPr>
          <w:rFonts w:ascii="Times New Roman" w:hAnsi="Times New Roman" w:cs="Times New Roman"/>
          <w:spacing w:val="-1"/>
        </w:rPr>
        <w:t xml:space="preserve"> </w:t>
      </w:r>
      <w:r w:rsidRPr="00C7785D">
        <w:rPr>
          <w:rFonts w:ascii="Times New Roman" w:hAnsi="Times New Roman" w:cs="Times New Roman"/>
        </w:rPr>
        <w:t>to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confirm that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your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symptoms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C7785D">
        <w:rPr>
          <w:rFonts w:ascii="Times New Roman" w:hAnsi="Times New Roman" w:cs="Times New Roman"/>
        </w:rPr>
        <w:t>are</w:t>
      </w:r>
      <w:r w:rsidRPr="00C7785D">
        <w:rPr>
          <w:rFonts w:ascii="Times New Roman" w:hAnsi="Times New Roman" w:cs="Times New Roman"/>
          <w:spacing w:val="-4"/>
        </w:rPr>
        <w:t xml:space="preserve"> </w:t>
      </w:r>
      <w:r w:rsidRPr="00C7785D">
        <w:rPr>
          <w:rFonts w:ascii="Times New Roman" w:hAnsi="Times New Roman" w:cs="Times New Roman"/>
        </w:rPr>
        <w:t>caused</w:t>
      </w:r>
      <w:r w:rsidRPr="00C7785D">
        <w:rPr>
          <w:rFonts w:ascii="Times New Roman" w:hAnsi="Times New Roman" w:cs="Times New Roman"/>
          <w:spacing w:val="-5"/>
        </w:rPr>
        <w:t xml:space="preserve"> </w:t>
      </w:r>
      <w:r w:rsidRPr="00C7785D">
        <w:rPr>
          <w:rFonts w:ascii="Times New Roman" w:hAnsi="Times New Roman" w:cs="Times New Roman"/>
        </w:rPr>
        <w:t>by</w:t>
      </w:r>
      <w:r w:rsidRPr="00C7785D">
        <w:rPr>
          <w:rFonts w:ascii="Times New Roman" w:hAnsi="Times New Roman" w:cs="Times New Roman"/>
          <w:spacing w:val="-7"/>
        </w:rPr>
        <w:t xml:space="preserve"> </w:t>
      </w:r>
      <w:r w:rsidRPr="00C7785D">
        <w:rPr>
          <w:rFonts w:ascii="Times New Roman" w:hAnsi="Times New Roman" w:cs="Times New Roman"/>
        </w:rPr>
        <w:t>a</w:t>
      </w:r>
      <w:r w:rsidRPr="00C7785D">
        <w:rPr>
          <w:rFonts w:ascii="Times New Roman" w:hAnsi="Times New Roman" w:cs="Times New Roman"/>
          <w:spacing w:val="-2"/>
        </w:rPr>
        <w:t xml:space="preserve"> </w:t>
      </w:r>
      <w:r w:rsidRPr="00C7785D">
        <w:rPr>
          <w:rFonts w:ascii="Times New Roman" w:hAnsi="Times New Roman" w:cs="Times New Roman"/>
        </w:rPr>
        <w:t>bladder</w:t>
      </w:r>
      <w:r w:rsidRPr="00C7785D">
        <w:rPr>
          <w:rFonts w:ascii="Times New Roman" w:hAnsi="Times New Roman" w:cs="Times New Roman"/>
          <w:spacing w:val="-3"/>
        </w:rPr>
        <w:t xml:space="preserve"> </w:t>
      </w:r>
      <w:r w:rsidRPr="00DB162F">
        <w:rPr>
          <w:rFonts w:ascii="Times New Roman" w:hAnsi="Times New Roman" w:cs="Times New Roman"/>
        </w:rPr>
        <w:t>infection; some people have symptoms of a bladder infection but do not actually have an infection.</w:t>
      </w:r>
    </w:p>
    <w:p w14:paraId="243FF0B7" w14:textId="77777777" w:rsidR="00DB162F" w:rsidRDefault="00DB162F" w:rsidP="00DB162F">
      <w:pPr>
        <w:pStyle w:val="BodyText"/>
        <w:kinsoku w:val="0"/>
        <w:overflowPunct w:val="0"/>
        <w:ind w:left="3679"/>
        <w:rPr>
          <w:rFonts w:ascii="Times New Roman" w:hAnsi="Times New Roman" w:cs="Times New Roman"/>
          <w:b/>
          <w:bCs/>
          <w:u w:val="single"/>
        </w:rPr>
      </w:pPr>
    </w:p>
    <w:p w14:paraId="2CEC8030" w14:textId="77777777" w:rsidR="00DB162F" w:rsidRDefault="00DB162F" w:rsidP="00DB162F">
      <w:pPr>
        <w:pStyle w:val="BodyText"/>
        <w:kinsoku w:val="0"/>
        <w:overflowPunct w:val="0"/>
        <w:ind w:left="3679"/>
        <w:rPr>
          <w:rFonts w:ascii="Times New Roman" w:hAnsi="Times New Roman" w:cs="Times New Roman"/>
          <w:b/>
          <w:bCs/>
          <w:u w:val="single"/>
        </w:rPr>
      </w:pPr>
    </w:p>
    <w:p w14:paraId="40391C0E" w14:textId="48BF50A8" w:rsidR="00DB162F" w:rsidRPr="00DB162F" w:rsidRDefault="00DB162F" w:rsidP="00DB162F">
      <w:pPr>
        <w:pStyle w:val="BodyText"/>
        <w:kinsoku w:val="0"/>
        <w:overflowPunct w:val="0"/>
        <w:ind w:left="3679"/>
        <w:rPr>
          <w:rFonts w:ascii="Times New Roman" w:hAnsi="Times New Roman" w:cs="Times New Roman"/>
          <w:b/>
          <w:bCs/>
        </w:rPr>
      </w:pPr>
      <w:r w:rsidRPr="00DB162F">
        <w:rPr>
          <w:rFonts w:ascii="Times New Roman" w:hAnsi="Times New Roman" w:cs="Times New Roman"/>
          <w:b/>
          <w:bCs/>
          <w:u w:val="single"/>
        </w:rPr>
        <w:t>Things</w:t>
      </w:r>
      <w:r>
        <w:rPr>
          <w:rFonts w:ascii="Times New Roman" w:hAnsi="Times New Roman" w:cs="Times New Roman"/>
          <w:b/>
          <w:bCs/>
          <w:spacing w:val="58"/>
          <w:u w:val="single"/>
        </w:rPr>
        <w:t xml:space="preserve"> </w:t>
      </w:r>
      <w:r w:rsidRPr="00DB162F">
        <w:rPr>
          <w:rFonts w:ascii="Times New Roman" w:hAnsi="Times New Roman" w:cs="Times New Roman"/>
          <w:b/>
          <w:bCs/>
          <w:u w:val="single"/>
        </w:rPr>
        <w:t>you</w:t>
      </w:r>
      <w:r w:rsidRPr="00DB162F"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  <w:r w:rsidRPr="00DB162F">
        <w:rPr>
          <w:rFonts w:ascii="Times New Roman" w:hAnsi="Times New Roman" w:cs="Times New Roman"/>
          <w:b/>
          <w:bCs/>
          <w:u w:val="single"/>
        </w:rPr>
        <w:t>can</w:t>
      </w:r>
      <w:r w:rsidRPr="00DB162F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DB162F">
        <w:rPr>
          <w:rFonts w:ascii="Times New Roman" w:hAnsi="Times New Roman" w:cs="Times New Roman"/>
          <w:b/>
          <w:bCs/>
          <w:u w:val="single"/>
        </w:rPr>
        <w:t>try</w:t>
      </w:r>
      <w:r w:rsidRPr="00DB162F">
        <w:rPr>
          <w:rFonts w:ascii="Times New Roman" w:hAnsi="Times New Roman" w:cs="Times New Roman"/>
          <w:b/>
          <w:bCs/>
          <w:spacing w:val="-5"/>
          <w:u w:val="single"/>
        </w:rPr>
        <w:t xml:space="preserve"> </w:t>
      </w:r>
      <w:r w:rsidRPr="00DB162F">
        <w:rPr>
          <w:rFonts w:ascii="Times New Roman" w:hAnsi="Times New Roman" w:cs="Times New Roman"/>
          <w:b/>
          <w:bCs/>
          <w:u w:val="single"/>
        </w:rPr>
        <w:t xml:space="preserve">at </w:t>
      </w:r>
      <w:r w:rsidRPr="00DB162F">
        <w:rPr>
          <w:rFonts w:ascii="Times New Roman" w:hAnsi="Times New Roman" w:cs="Times New Roman"/>
          <w:b/>
          <w:bCs/>
          <w:spacing w:val="-4"/>
          <w:u w:val="single"/>
        </w:rPr>
        <w:t>home</w:t>
      </w:r>
    </w:p>
    <w:p w14:paraId="69F616E8" w14:textId="77777777" w:rsidR="00DB162F" w:rsidRPr="00DB162F" w:rsidRDefault="00DB162F" w:rsidP="00DB162F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</w:rPr>
      </w:pPr>
    </w:p>
    <w:p w14:paraId="20D9A99C" w14:textId="4C6E179B" w:rsidR="00DB162F" w:rsidRPr="00DB162F" w:rsidRDefault="00DB162F" w:rsidP="00DB162F">
      <w:pPr>
        <w:pStyle w:val="ListParagraph"/>
        <w:numPr>
          <w:ilvl w:val="0"/>
          <w:numId w:val="41"/>
        </w:numPr>
        <w:tabs>
          <w:tab w:val="left" w:pos="821"/>
          <w:tab w:val="left" w:pos="2980"/>
        </w:tabs>
        <w:kinsoku w:val="0"/>
        <w:overflowPunct w:val="0"/>
        <w:spacing w:before="93"/>
        <w:ind w:hanging="361"/>
        <w:rPr>
          <w:rFonts w:ascii="Times New Roman" w:hAnsi="Times New Roman" w:cs="Times New Roman"/>
          <w:spacing w:val="-2"/>
        </w:rPr>
      </w:pPr>
      <w:r w:rsidRPr="00DB162F">
        <w:rPr>
          <w:rFonts w:ascii="Times New Roman" w:hAnsi="Times New Roman" w:cs="Times New Roman"/>
          <w:b/>
          <w:bCs/>
          <w:u w:val="single"/>
        </w:rPr>
        <w:t>Cranberry</w:t>
      </w:r>
      <w:r w:rsidRPr="00DB162F">
        <w:rPr>
          <w:rFonts w:ascii="Times New Roman" w:hAnsi="Times New Roman" w:cs="Times New Roman"/>
          <w:b/>
          <w:bCs/>
          <w:spacing w:val="-9"/>
          <w:u w:val="single"/>
        </w:rPr>
        <w:t xml:space="preserve"> </w:t>
      </w:r>
      <w:r w:rsidRPr="00DB162F">
        <w:rPr>
          <w:rFonts w:ascii="Times New Roman" w:hAnsi="Times New Roman" w:cs="Times New Roman"/>
          <w:b/>
          <w:bCs/>
          <w:u w:val="single"/>
        </w:rPr>
        <w:t>Tablets</w:t>
      </w:r>
      <w:r w:rsidR="00933EB6">
        <w:rPr>
          <w:rFonts w:ascii="Times New Roman" w:hAnsi="Times New Roman" w:cs="Times New Roman"/>
          <w:b/>
          <w:bCs/>
          <w:spacing w:val="-7"/>
        </w:rPr>
        <w:t xml:space="preserve">: </w:t>
      </w:r>
      <w:r w:rsidRPr="00DB162F">
        <w:rPr>
          <w:rFonts w:ascii="Times New Roman" w:hAnsi="Times New Roman" w:cs="Times New Roman"/>
        </w:rPr>
        <w:t>1</w:t>
      </w:r>
      <w:r w:rsidRPr="00DB162F">
        <w:rPr>
          <w:rFonts w:ascii="Times New Roman" w:hAnsi="Times New Roman" w:cs="Times New Roman"/>
          <w:spacing w:val="-8"/>
        </w:rPr>
        <w:t xml:space="preserve"> </w:t>
      </w:r>
      <w:r w:rsidRPr="00DB162F">
        <w:rPr>
          <w:rFonts w:ascii="Times New Roman" w:hAnsi="Times New Roman" w:cs="Times New Roman"/>
        </w:rPr>
        <w:t>Tablet</w:t>
      </w:r>
      <w:r w:rsidRPr="00DB162F">
        <w:rPr>
          <w:rFonts w:ascii="Times New Roman" w:hAnsi="Times New Roman" w:cs="Times New Roman"/>
          <w:spacing w:val="-8"/>
        </w:rPr>
        <w:t xml:space="preserve"> </w:t>
      </w:r>
      <w:r w:rsidRPr="00DB162F">
        <w:rPr>
          <w:rFonts w:ascii="Times New Roman" w:hAnsi="Times New Roman" w:cs="Times New Roman"/>
        </w:rPr>
        <w:t>(300-400</w:t>
      </w:r>
      <w:r w:rsidRPr="00DB162F">
        <w:rPr>
          <w:rFonts w:ascii="Times New Roman" w:hAnsi="Times New Roman" w:cs="Times New Roman"/>
          <w:spacing w:val="-7"/>
        </w:rPr>
        <w:t xml:space="preserve"> </w:t>
      </w:r>
      <w:r w:rsidRPr="00DB162F">
        <w:rPr>
          <w:rFonts w:ascii="Times New Roman" w:hAnsi="Times New Roman" w:cs="Times New Roman"/>
        </w:rPr>
        <w:t>mg,</w:t>
      </w:r>
      <w:r w:rsidRPr="00DB162F">
        <w:rPr>
          <w:rFonts w:ascii="Times New Roman" w:hAnsi="Times New Roman" w:cs="Times New Roman"/>
          <w:spacing w:val="-8"/>
        </w:rPr>
        <w:t xml:space="preserve"> </w:t>
      </w:r>
      <w:r w:rsidRPr="00DB162F">
        <w:rPr>
          <w:rFonts w:ascii="Times New Roman" w:hAnsi="Times New Roman" w:cs="Times New Roman"/>
        </w:rPr>
        <w:t>depending</w:t>
      </w:r>
      <w:r w:rsidRPr="00DB162F">
        <w:rPr>
          <w:rFonts w:ascii="Times New Roman" w:hAnsi="Times New Roman" w:cs="Times New Roman"/>
          <w:spacing w:val="-6"/>
        </w:rPr>
        <w:t xml:space="preserve"> </w:t>
      </w:r>
      <w:r w:rsidRPr="00DB162F">
        <w:rPr>
          <w:rFonts w:ascii="Times New Roman" w:hAnsi="Times New Roman" w:cs="Times New Roman"/>
        </w:rPr>
        <w:t>on</w:t>
      </w:r>
      <w:r w:rsidRPr="00DB162F">
        <w:rPr>
          <w:rFonts w:ascii="Times New Roman" w:hAnsi="Times New Roman" w:cs="Times New Roman"/>
          <w:spacing w:val="-9"/>
        </w:rPr>
        <w:t xml:space="preserve"> </w:t>
      </w:r>
      <w:r w:rsidRPr="00DB162F">
        <w:rPr>
          <w:rFonts w:ascii="Times New Roman" w:hAnsi="Times New Roman" w:cs="Times New Roman"/>
        </w:rPr>
        <w:t>manufacturer)</w:t>
      </w:r>
      <w:r w:rsidRPr="00DB162F">
        <w:rPr>
          <w:rFonts w:ascii="Times New Roman" w:hAnsi="Times New Roman" w:cs="Times New Roman"/>
          <w:spacing w:val="-6"/>
        </w:rPr>
        <w:t xml:space="preserve"> </w:t>
      </w:r>
      <w:r w:rsidRPr="00DB162F">
        <w:rPr>
          <w:rFonts w:ascii="Times New Roman" w:hAnsi="Times New Roman" w:cs="Times New Roman"/>
        </w:rPr>
        <w:t>twice</w:t>
      </w:r>
      <w:r w:rsidRPr="00DB162F">
        <w:rPr>
          <w:rFonts w:ascii="Times New Roman" w:hAnsi="Times New Roman" w:cs="Times New Roman"/>
          <w:spacing w:val="-7"/>
        </w:rPr>
        <w:t xml:space="preserve"> </w:t>
      </w:r>
      <w:r w:rsidRPr="00DB162F">
        <w:rPr>
          <w:rFonts w:ascii="Times New Roman" w:hAnsi="Times New Roman" w:cs="Times New Roman"/>
          <w:spacing w:val="-2"/>
        </w:rPr>
        <w:t>daily</w:t>
      </w:r>
    </w:p>
    <w:p w14:paraId="594C8BA7" w14:textId="6F63F11B" w:rsidR="00DB162F" w:rsidRPr="00DB162F" w:rsidRDefault="00DB162F" w:rsidP="00DB162F">
      <w:pPr>
        <w:pStyle w:val="ListParagraph"/>
        <w:numPr>
          <w:ilvl w:val="0"/>
          <w:numId w:val="41"/>
        </w:numPr>
        <w:tabs>
          <w:tab w:val="left" w:pos="821"/>
          <w:tab w:val="left" w:pos="2260"/>
        </w:tabs>
        <w:kinsoku w:val="0"/>
        <w:overflowPunct w:val="0"/>
        <w:spacing w:before="92"/>
        <w:ind w:hanging="361"/>
        <w:rPr>
          <w:rFonts w:ascii="Times New Roman" w:hAnsi="Times New Roman" w:cs="Times New Roman"/>
          <w:spacing w:val="-2"/>
        </w:rPr>
      </w:pPr>
      <w:r w:rsidRPr="00DB162F">
        <w:rPr>
          <w:rFonts w:ascii="Times New Roman" w:hAnsi="Times New Roman" w:cs="Times New Roman"/>
          <w:b/>
          <w:bCs/>
          <w:spacing w:val="-2"/>
          <w:u w:val="single"/>
        </w:rPr>
        <w:t>Lactobacilli</w:t>
      </w:r>
      <w:r w:rsidR="00933EB6">
        <w:rPr>
          <w:rFonts w:ascii="Times New Roman" w:hAnsi="Times New Roman" w:cs="Times New Roman"/>
          <w:b/>
          <w:bCs/>
          <w:spacing w:val="-2"/>
          <w:u w:val="single"/>
        </w:rPr>
        <w:t xml:space="preserve">: </w:t>
      </w:r>
      <w:proofErr w:type="spellStart"/>
      <w:r w:rsidRPr="00DB162F">
        <w:rPr>
          <w:rFonts w:ascii="Times New Roman" w:hAnsi="Times New Roman" w:cs="Times New Roman"/>
        </w:rPr>
        <w:t>Vivag</w:t>
      </w:r>
      <w:proofErr w:type="spellEnd"/>
      <w:r w:rsidRPr="00DB162F">
        <w:rPr>
          <w:rFonts w:ascii="Times New Roman" w:hAnsi="Times New Roman" w:cs="Times New Roman"/>
        </w:rPr>
        <w:t>,</w:t>
      </w:r>
      <w:r w:rsidRPr="00DB162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B162F">
        <w:rPr>
          <w:rFonts w:ascii="Times New Roman" w:hAnsi="Times New Roman" w:cs="Times New Roman"/>
        </w:rPr>
        <w:t>EcoCag</w:t>
      </w:r>
      <w:proofErr w:type="spellEnd"/>
      <w:r w:rsidRPr="00DB162F">
        <w:rPr>
          <w:rFonts w:ascii="Times New Roman" w:hAnsi="Times New Roman" w:cs="Times New Roman"/>
        </w:rPr>
        <w:t>,</w:t>
      </w:r>
      <w:r w:rsidRPr="00DB162F">
        <w:rPr>
          <w:rFonts w:ascii="Times New Roman" w:hAnsi="Times New Roman" w:cs="Times New Roman"/>
          <w:spacing w:val="-4"/>
        </w:rPr>
        <w:t xml:space="preserve"> </w:t>
      </w:r>
      <w:r w:rsidRPr="00DB162F">
        <w:rPr>
          <w:rFonts w:ascii="Times New Roman" w:hAnsi="Times New Roman" w:cs="Times New Roman"/>
        </w:rPr>
        <w:t>1capsule</w:t>
      </w:r>
      <w:r w:rsidRPr="00DB162F">
        <w:rPr>
          <w:rFonts w:ascii="Times New Roman" w:hAnsi="Times New Roman" w:cs="Times New Roman"/>
          <w:spacing w:val="-5"/>
        </w:rPr>
        <w:t xml:space="preserve"> </w:t>
      </w:r>
      <w:r w:rsidRPr="00DB162F">
        <w:rPr>
          <w:rFonts w:ascii="Times New Roman" w:hAnsi="Times New Roman" w:cs="Times New Roman"/>
        </w:rPr>
        <w:t>daily</w:t>
      </w:r>
      <w:r w:rsidRPr="00DB162F">
        <w:rPr>
          <w:rFonts w:ascii="Times New Roman" w:hAnsi="Times New Roman" w:cs="Times New Roman"/>
          <w:spacing w:val="-6"/>
        </w:rPr>
        <w:t xml:space="preserve"> </w:t>
      </w:r>
      <w:r w:rsidRPr="00DB162F">
        <w:rPr>
          <w:rFonts w:ascii="Times New Roman" w:hAnsi="Times New Roman" w:cs="Times New Roman"/>
        </w:rPr>
        <w:t>by</w:t>
      </w:r>
      <w:r w:rsidRPr="00DB162F">
        <w:rPr>
          <w:rFonts w:ascii="Times New Roman" w:hAnsi="Times New Roman" w:cs="Times New Roman"/>
          <w:spacing w:val="-7"/>
        </w:rPr>
        <w:t xml:space="preserve"> </w:t>
      </w:r>
      <w:r w:rsidRPr="00DB162F">
        <w:rPr>
          <w:rFonts w:ascii="Times New Roman" w:hAnsi="Times New Roman" w:cs="Times New Roman"/>
        </w:rPr>
        <w:t>vagina</w:t>
      </w:r>
      <w:r w:rsidRPr="00DB162F">
        <w:rPr>
          <w:rFonts w:ascii="Times New Roman" w:hAnsi="Times New Roman" w:cs="Times New Roman"/>
          <w:spacing w:val="-7"/>
        </w:rPr>
        <w:t xml:space="preserve"> </w:t>
      </w:r>
      <w:r w:rsidRPr="00DB162F">
        <w:rPr>
          <w:rFonts w:ascii="Times New Roman" w:hAnsi="Times New Roman" w:cs="Times New Roman"/>
        </w:rPr>
        <w:t>for</w:t>
      </w:r>
      <w:r w:rsidRPr="00DB162F">
        <w:rPr>
          <w:rFonts w:ascii="Times New Roman" w:hAnsi="Times New Roman" w:cs="Times New Roman"/>
          <w:spacing w:val="-6"/>
        </w:rPr>
        <w:t xml:space="preserve"> </w:t>
      </w:r>
      <w:r w:rsidRPr="00DB162F">
        <w:rPr>
          <w:rFonts w:ascii="Times New Roman" w:hAnsi="Times New Roman" w:cs="Times New Roman"/>
        </w:rPr>
        <w:t>5</w:t>
      </w:r>
      <w:r w:rsidRPr="00DB162F">
        <w:rPr>
          <w:rFonts w:ascii="Times New Roman" w:hAnsi="Times New Roman" w:cs="Times New Roman"/>
          <w:spacing w:val="-6"/>
        </w:rPr>
        <w:t xml:space="preserve"> </w:t>
      </w:r>
      <w:r w:rsidRPr="00DB162F">
        <w:rPr>
          <w:rFonts w:ascii="Times New Roman" w:hAnsi="Times New Roman" w:cs="Times New Roman"/>
        </w:rPr>
        <w:t>days,</w:t>
      </w:r>
      <w:r w:rsidRPr="00DB162F">
        <w:rPr>
          <w:rFonts w:ascii="Times New Roman" w:hAnsi="Times New Roman" w:cs="Times New Roman"/>
          <w:spacing w:val="-4"/>
        </w:rPr>
        <w:t xml:space="preserve"> </w:t>
      </w:r>
      <w:r w:rsidRPr="00DB162F">
        <w:rPr>
          <w:rFonts w:ascii="Times New Roman" w:hAnsi="Times New Roman" w:cs="Times New Roman"/>
        </w:rPr>
        <w:t>then</w:t>
      </w:r>
      <w:r w:rsidRPr="00DB162F">
        <w:rPr>
          <w:rFonts w:ascii="Times New Roman" w:hAnsi="Times New Roman" w:cs="Times New Roman"/>
          <w:spacing w:val="-7"/>
        </w:rPr>
        <w:t xml:space="preserve"> </w:t>
      </w:r>
      <w:r w:rsidRPr="00DB162F">
        <w:rPr>
          <w:rFonts w:ascii="Times New Roman" w:hAnsi="Times New Roman" w:cs="Times New Roman"/>
        </w:rPr>
        <w:t>once</w:t>
      </w:r>
      <w:r w:rsidRPr="00DB162F">
        <w:rPr>
          <w:rFonts w:ascii="Times New Roman" w:hAnsi="Times New Roman" w:cs="Times New Roman"/>
          <w:spacing w:val="-4"/>
        </w:rPr>
        <w:t xml:space="preserve"> </w:t>
      </w:r>
      <w:r w:rsidRPr="00DB162F">
        <w:rPr>
          <w:rFonts w:ascii="Times New Roman" w:hAnsi="Times New Roman" w:cs="Times New Roman"/>
        </w:rPr>
        <w:t>weekly</w:t>
      </w:r>
      <w:r w:rsidRPr="00DB162F">
        <w:rPr>
          <w:rFonts w:ascii="Times New Roman" w:hAnsi="Times New Roman" w:cs="Times New Roman"/>
          <w:spacing w:val="-9"/>
        </w:rPr>
        <w:t xml:space="preserve"> </w:t>
      </w:r>
      <w:r w:rsidRPr="00DB162F">
        <w:rPr>
          <w:rFonts w:ascii="Times New Roman" w:hAnsi="Times New Roman" w:cs="Times New Roman"/>
        </w:rPr>
        <w:t>10</w:t>
      </w:r>
      <w:r w:rsidRPr="00DB162F">
        <w:rPr>
          <w:rFonts w:ascii="Times New Roman" w:hAnsi="Times New Roman" w:cs="Times New Roman"/>
          <w:spacing w:val="-4"/>
        </w:rPr>
        <w:t xml:space="preserve"> </w:t>
      </w:r>
      <w:r w:rsidRPr="00DB162F">
        <w:rPr>
          <w:rFonts w:ascii="Times New Roman" w:hAnsi="Times New Roman" w:cs="Times New Roman"/>
          <w:spacing w:val="-2"/>
        </w:rPr>
        <w:t>weeks</w:t>
      </w:r>
    </w:p>
    <w:p w14:paraId="68967888" w14:textId="52B67101" w:rsidR="00DB162F" w:rsidRPr="00DB162F" w:rsidRDefault="00DB162F" w:rsidP="00DB162F">
      <w:pPr>
        <w:pStyle w:val="ListParagraph"/>
        <w:numPr>
          <w:ilvl w:val="0"/>
          <w:numId w:val="41"/>
        </w:numPr>
        <w:tabs>
          <w:tab w:val="left" w:pos="821"/>
          <w:tab w:val="left" w:pos="3700"/>
        </w:tabs>
        <w:kinsoku w:val="0"/>
        <w:overflowPunct w:val="0"/>
        <w:spacing w:before="92"/>
        <w:ind w:hanging="361"/>
        <w:rPr>
          <w:rFonts w:ascii="Times New Roman" w:hAnsi="Times New Roman" w:cs="Times New Roman"/>
          <w:spacing w:val="-2"/>
        </w:rPr>
      </w:pPr>
      <w:r w:rsidRPr="00DB162F">
        <w:rPr>
          <w:rFonts w:ascii="Times New Roman" w:hAnsi="Times New Roman" w:cs="Times New Roman"/>
          <w:b/>
          <w:bCs/>
          <w:u w:val="single"/>
        </w:rPr>
        <w:t>Vitamin</w:t>
      </w:r>
      <w:r w:rsidRPr="00DB162F">
        <w:rPr>
          <w:rFonts w:ascii="Times New Roman" w:hAnsi="Times New Roman" w:cs="Times New Roman"/>
          <w:b/>
          <w:bCs/>
          <w:spacing w:val="-8"/>
          <w:u w:val="single"/>
        </w:rPr>
        <w:t xml:space="preserve"> </w:t>
      </w:r>
      <w:r w:rsidRPr="00DB162F">
        <w:rPr>
          <w:rFonts w:ascii="Times New Roman" w:hAnsi="Times New Roman" w:cs="Times New Roman"/>
          <w:b/>
          <w:bCs/>
          <w:u w:val="single"/>
        </w:rPr>
        <w:t>C/ascorbic</w:t>
      </w:r>
      <w:r w:rsidRPr="00DB162F">
        <w:rPr>
          <w:rFonts w:ascii="Times New Roman" w:hAnsi="Times New Roman" w:cs="Times New Roman"/>
          <w:b/>
          <w:bCs/>
          <w:spacing w:val="-4"/>
          <w:u w:val="single"/>
        </w:rPr>
        <w:t xml:space="preserve"> Acid</w:t>
      </w:r>
      <w:r w:rsidR="00933EB6">
        <w:rPr>
          <w:rFonts w:ascii="Times New Roman" w:hAnsi="Times New Roman" w:cs="Times New Roman"/>
          <w:b/>
          <w:bCs/>
          <w:spacing w:val="-4"/>
          <w:u w:val="single"/>
        </w:rPr>
        <w:t>:</w:t>
      </w:r>
      <w:r w:rsidR="00933EB6">
        <w:rPr>
          <w:rFonts w:ascii="Times New Roman" w:hAnsi="Times New Roman" w:cs="Times New Roman"/>
          <w:spacing w:val="-4"/>
        </w:rPr>
        <w:t xml:space="preserve"> </w:t>
      </w:r>
      <w:r w:rsidRPr="00DB162F">
        <w:rPr>
          <w:rFonts w:ascii="Times New Roman" w:hAnsi="Times New Roman" w:cs="Times New Roman"/>
        </w:rPr>
        <w:t>1-3</w:t>
      </w:r>
      <w:r w:rsidRPr="00DB162F">
        <w:rPr>
          <w:rFonts w:ascii="Times New Roman" w:hAnsi="Times New Roman" w:cs="Times New Roman"/>
          <w:spacing w:val="-4"/>
        </w:rPr>
        <w:t xml:space="preserve"> </w:t>
      </w:r>
      <w:r w:rsidRPr="00DB162F">
        <w:rPr>
          <w:rFonts w:ascii="Times New Roman" w:hAnsi="Times New Roman" w:cs="Times New Roman"/>
        </w:rPr>
        <w:t>g</w:t>
      </w:r>
      <w:r w:rsidRPr="00DB162F">
        <w:rPr>
          <w:rFonts w:ascii="Times New Roman" w:hAnsi="Times New Roman" w:cs="Times New Roman"/>
          <w:spacing w:val="-5"/>
        </w:rPr>
        <w:t xml:space="preserve"> </w:t>
      </w:r>
      <w:r w:rsidRPr="00DB162F">
        <w:rPr>
          <w:rFonts w:ascii="Times New Roman" w:hAnsi="Times New Roman" w:cs="Times New Roman"/>
        </w:rPr>
        <w:t>orally</w:t>
      </w:r>
      <w:r w:rsidRPr="00DB162F">
        <w:rPr>
          <w:rFonts w:ascii="Times New Roman" w:hAnsi="Times New Roman" w:cs="Times New Roman"/>
          <w:spacing w:val="-5"/>
        </w:rPr>
        <w:t xml:space="preserve"> </w:t>
      </w:r>
      <w:r w:rsidRPr="00DB162F">
        <w:rPr>
          <w:rFonts w:ascii="Times New Roman" w:hAnsi="Times New Roman" w:cs="Times New Roman"/>
        </w:rPr>
        <w:t>3-4</w:t>
      </w:r>
      <w:r w:rsidRPr="00DB162F">
        <w:rPr>
          <w:rFonts w:ascii="Times New Roman" w:hAnsi="Times New Roman" w:cs="Times New Roman"/>
          <w:spacing w:val="-4"/>
        </w:rPr>
        <w:t xml:space="preserve"> </w:t>
      </w:r>
      <w:r w:rsidRPr="00DB162F">
        <w:rPr>
          <w:rFonts w:ascii="Times New Roman" w:hAnsi="Times New Roman" w:cs="Times New Roman"/>
        </w:rPr>
        <w:t>times</w:t>
      </w:r>
      <w:r w:rsidRPr="00DB162F">
        <w:rPr>
          <w:rFonts w:ascii="Times New Roman" w:hAnsi="Times New Roman" w:cs="Times New Roman"/>
          <w:spacing w:val="-3"/>
        </w:rPr>
        <w:t xml:space="preserve"> </w:t>
      </w:r>
      <w:r w:rsidRPr="00DB162F">
        <w:rPr>
          <w:rFonts w:ascii="Times New Roman" w:hAnsi="Times New Roman" w:cs="Times New Roman"/>
          <w:spacing w:val="-2"/>
        </w:rPr>
        <w:t>daily</w:t>
      </w:r>
    </w:p>
    <w:p w14:paraId="6F9AE4B3" w14:textId="68A18B33" w:rsidR="00DB162F" w:rsidRPr="00DB162F" w:rsidRDefault="00DB162F" w:rsidP="00DB162F">
      <w:pPr>
        <w:pStyle w:val="ListParagraph"/>
        <w:numPr>
          <w:ilvl w:val="0"/>
          <w:numId w:val="41"/>
        </w:numPr>
        <w:tabs>
          <w:tab w:val="left" w:pos="821"/>
          <w:tab w:val="left" w:pos="2980"/>
        </w:tabs>
        <w:kinsoku w:val="0"/>
        <w:overflowPunct w:val="0"/>
        <w:spacing w:before="89"/>
        <w:ind w:hanging="361"/>
        <w:rPr>
          <w:rFonts w:ascii="Times New Roman" w:hAnsi="Times New Roman" w:cs="Times New Roman"/>
          <w:spacing w:val="-5"/>
        </w:rPr>
      </w:pPr>
      <w:r w:rsidRPr="00DB162F">
        <w:rPr>
          <w:rFonts w:ascii="Times New Roman" w:hAnsi="Times New Roman" w:cs="Times New Roman"/>
          <w:b/>
          <w:bCs/>
          <w:u w:val="single"/>
        </w:rPr>
        <w:t>Behavioral</w:t>
      </w:r>
      <w:r w:rsidRPr="00DB162F">
        <w:rPr>
          <w:rFonts w:ascii="Times New Roman" w:hAnsi="Times New Roman" w:cs="Times New Roman"/>
          <w:b/>
          <w:bCs/>
          <w:spacing w:val="-8"/>
          <w:u w:val="single"/>
        </w:rPr>
        <w:t xml:space="preserve"> </w:t>
      </w:r>
      <w:r w:rsidRPr="00DB162F">
        <w:rPr>
          <w:rFonts w:ascii="Times New Roman" w:hAnsi="Times New Roman" w:cs="Times New Roman"/>
          <w:b/>
          <w:bCs/>
          <w:spacing w:val="-2"/>
          <w:u w:val="single"/>
        </w:rPr>
        <w:t>changes</w:t>
      </w:r>
      <w:r w:rsidR="00933EB6">
        <w:rPr>
          <w:rFonts w:ascii="Times New Roman" w:hAnsi="Times New Roman" w:cs="Times New Roman"/>
          <w:b/>
          <w:bCs/>
          <w:spacing w:val="-2"/>
          <w:u w:val="single"/>
        </w:rPr>
        <w:t>:</w:t>
      </w:r>
      <w:r w:rsidR="00933EB6">
        <w:rPr>
          <w:rFonts w:ascii="Times New Roman" w:hAnsi="Times New Roman" w:cs="Times New Roman"/>
          <w:b/>
          <w:bCs/>
        </w:rPr>
        <w:t xml:space="preserve"> </w:t>
      </w:r>
      <w:r w:rsidRPr="00DB162F">
        <w:rPr>
          <w:rFonts w:ascii="Times New Roman" w:hAnsi="Times New Roman" w:cs="Times New Roman"/>
        </w:rPr>
        <w:t>Adequate</w:t>
      </w:r>
      <w:r w:rsidRPr="00DB162F">
        <w:rPr>
          <w:rFonts w:ascii="Times New Roman" w:hAnsi="Times New Roman" w:cs="Times New Roman"/>
          <w:spacing w:val="-10"/>
        </w:rPr>
        <w:t xml:space="preserve"> </w:t>
      </w:r>
      <w:r w:rsidRPr="00DB162F">
        <w:rPr>
          <w:rFonts w:ascii="Times New Roman" w:hAnsi="Times New Roman" w:cs="Times New Roman"/>
        </w:rPr>
        <w:t>hydration,</w:t>
      </w:r>
      <w:r w:rsidRPr="00DB162F">
        <w:rPr>
          <w:rFonts w:ascii="Times New Roman" w:hAnsi="Times New Roman" w:cs="Times New Roman"/>
          <w:spacing w:val="-8"/>
        </w:rPr>
        <w:t xml:space="preserve"> </w:t>
      </w:r>
      <w:r w:rsidRPr="00DB162F">
        <w:rPr>
          <w:rFonts w:ascii="Times New Roman" w:hAnsi="Times New Roman" w:cs="Times New Roman"/>
        </w:rPr>
        <w:t>voiding</w:t>
      </w:r>
      <w:r w:rsidRPr="00DB162F">
        <w:rPr>
          <w:rFonts w:ascii="Times New Roman" w:hAnsi="Times New Roman" w:cs="Times New Roman"/>
          <w:spacing w:val="-9"/>
        </w:rPr>
        <w:t xml:space="preserve"> </w:t>
      </w:r>
      <w:r w:rsidRPr="00DB162F">
        <w:rPr>
          <w:rFonts w:ascii="Times New Roman" w:hAnsi="Times New Roman" w:cs="Times New Roman"/>
        </w:rPr>
        <w:t>after</w:t>
      </w:r>
      <w:r w:rsidRPr="00DB162F">
        <w:rPr>
          <w:rFonts w:ascii="Times New Roman" w:hAnsi="Times New Roman" w:cs="Times New Roman"/>
          <w:spacing w:val="-10"/>
        </w:rPr>
        <w:t xml:space="preserve"> </w:t>
      </w:r>
      <w:r w:rsidRPr="00DB162F">
        <w:rPr>
          <w:rFonts w:ascii="Times New Roman" w:hAnsi="Times New Roman" w:cs="Times New Roman"/>
          <w:spacing w:val="-5"/>
        </w:rPr>
        <w:t>sex</w:t>
      </w:r>
    </w:p>
    <w:p w14:paraId="77DB13F3" w14:textId="23EAFF73" w:rsidR="00647C2D" w:rsidRPr="00C7785D" w:rsidRDefault="00647C2D" w:rsidP="00CA1364">
      <w:pPr>
        <w:spacing w:after="461" w:line="259" w:lineRule="auto"/>
        <w:ind w:left="0" w:firstLine="0"/>
        <w:rPr>
          <w:rFonts w:ascii="Times New Roman" w:hAnsi="Times New Roman" w:cs="Times New Roman"/>
          <w:szCs w:val="24"/>
        </w:rPr>
      </w:pPr>
    </w:p>
    <w:sectPr w:rsidR="00647C2D" w:rsidRPr="00C7785D" w:rsidSect="0049252F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B6F0" w14:textId="77777777" w:rsidR="00EC069E" w:rsidRDefault="00EC069E" w:rsidP="00DE4E01">
      <w:pPr>
        <w:spacing w:after="0" w:line="240" w:lineRule="auto"/>
      </w:pPr>
      <w:r>
        <w:separator/>
      </w:r>
    </w:p>
  </w:endnote>
  <w:endnote w:type="continuationSeparator" w:id="0">
    <w:p w14:paraId="5AB788B2" w14:textId="77777777" w:rsidR="00EC069E" w:rsidRDefault="00EC069E" w:rsidP="00D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97D7" w14:textId="77777777" w:rsidR="00671014" w:rsidRDefault="00671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D6E2" w14:textId="0F52D7D3" w:rsidR="00DE4E01" w:rsidRDefault="0067170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29568" behindDoc="0" locked="0" layoutInCell="1" allowOverlap="1" wp14:anchorId="1A49EE3C" wp14:editId="7CBB5E0C">
              <wp:simplePos x="0" y="0"/>
              <wp:positionH relativeFrom="column">
                <wp:posOffset>3962400</wp:posOffset>
              </wp:positionH>
              <wp:positionV relativeFrom="paragraph">
                <wp:posOffset>-26670</wp:posOffset>
              </wp:positionV>
              <wp:extent cx="2700020" cy="1404620"/>
              <wp:effectExtent l="0" t="0" r="508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E3DF9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Professional services provided by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673C32B3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Columbia Surgical Specialists and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0B71F48B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Spokane Ear, Nose &amp; Throat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9EE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2pt;margin-top:-2.1pt;width:212.6pt;height:110.6pt;z-index: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beDQ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" stroked="f">
              <v:textbox style="mso-fit-shape-to-text:t">
                <w:txbxContent>
                  <w:p w14:paraId="141E3DF9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Professional services provided by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673C32B3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Columbia Surgical Specialists and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0B71F48B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Spokane Ear, Nose &amp; Throat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E7E0B">
      <w:rPr>
        <w:noProof/>
      </w:rPr>
      <w:drawing>
        <wp:anchor distT="0" distB="0" distL="114300" distR="114300" simplePos="0" relativeHeight="251656192" behindDoc="0" locked="0" layoutInCell="1" allowOverlap="1" wp14:anchorId="7A686845" wp14:editId="2D59016E">
          <wp:simplePos x="0" y="0"/>
          <wp:positionH relativeFrom="column">
            <wp:posOffset>4850130</wp:posOffset>
          </wp:positionH>
          <wp:positionV relativeFrom="paragraph">
            <wp:posOffset>-542359</wp:posOffset>
          </wp:positionV>
          <wp:extent cx="1238250" cy="515689"/>
          <wp:effectExtent l="0" t="0" r="0" b="0"/>
          <wp:wrapThrough wrapText="bothSides">
            <wp:wrapPolygon edited="0">
              <wp:start x="665" y="0"/>
              <wp:lineTo x="0" y="1596"/>
              <wp:lineTo x="0" y="7980"/>
              <wp:lineTo x="665" y="20749"/>
              <wp:lineTo x="21268" y="20749"/>
              <wp:lineTo x="21268" y="0"/>
              <wp:lineTo x="665" y="0"/>
            </wp:wrapPolygon>
          </wp:wrapThrough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31" cy="5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290BF" w14:textId="09C62D5F" w:rsidR="00DE4E01" w:rsidRDefault="00DE4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817D" w14:textId="77777777" w:rsidR="00671014" w:rsidRDefault="00671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2990" w14:textId="77777777" w:rsidR="00EC069E" w:rsidRDefault="00EC069E" w:rsidP="00DE4E01">
      <w:pPr>
        <w:spacing w:after="0" w:line="240" w:lineRule="auto"/>
      </w:pPr>
      <w:r>
        <w:separator/>
      </w:r>
    </w:p>
  </w:footnote>
  <w:footnote w:type="continuationSeparator" w:id="0">
    <w:p w14:paraId="56C53903" w14:textId="77777777" w:rsidR="00EC069E" w:rsidRDefault="00EC069E" w:rsidP="00DE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9F52" w14:textId="77777777" w:rsidR="00671014" w:rsidRDefault="00671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1449" w14:textId="5F7F3C18" w:rsidR="00DE4E01" w:rsidRDefault="00DE4E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5E285450" wp14:editId="1FAA15FA">
              <wp:simplePos x="0" y="0"/>
              <wp:positionH relativeFrom="column">
                <wp:posOffset>3764280</wp:posOffset>
              </wp:positionH>
              <wp:positionV relativeFrom="page">
                <wp:posOffset>381000</wp:posOffset>
              </wp:positionV>
              <wp:extent cx="2489835" cy="990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83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B95A2" w14:textId="0D7E739F" w:rsidR="00DE4E01" w:rsidRPr="00715389" w:rsidRDefault="00CE03CC" w:rsidP="00715389">
                          <w:pPr>
                            <w:pStyle w:val="Address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Providence </w:t>
                          </w:r>
                          <w:r w:rsidR="000F49F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Urogynecology</w:t>
                          </w:r>
                        </w:p>
                        <w:p w14:paraId="29281C87" w14:textId="2D672D7D" w:rsidR="00DE4E01" w:rsidRPr="00715389" w:rsidRDefault="005D2637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910 N. Washington</w:t>
                          </w:r>
                          <w:r w:rsidR="00700194">
                            <w:rPr>
                              <w:sz w:val="20"/>
                              <w:szCs w:val="20"/>
                            </w:rPr>
                            <w:t xml:space="preserve"> Street</w:t>
                          </w:r>
                        </w:p>
                        <w:p w14:paraId="2E91A414" w14:textId="75366F0F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Spokane, WA 99201</w:t>
                          </w:r>
                        </w:p>
                        <w:p w14:paraId="2450677D" w14:textId="4451F3F2" w:rsidR="00DE4E01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509-624-2326</w:t>
                          </w:r>
                        </w:p>
                        <w:p w14:paraId="3B9EF72F" w14:textId="341BA7A7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providence.org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5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854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6.4pt;margin-top:30pt;width:196.05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" filled="f" stroked="f" strokeweight=".5pt">
              <v:textbox inset="0,0,5pt,0">
                <w:txbxContent>
                  <w:p w14:paraId="1D7B95A2" w14:textId="0D7E739F" w:rsidR="00DE4E01" w:rsidRPr="00715389" w:rsidRDefault="00CE03CC" w:rsidP="00715389">
                    <w:pPr>
                      <w:pStyle w:val="Address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Providence </w:t>
                    </w:r>
                    <w:r w:rsidR="000F49FE">
                      <w:rPr>
                        <w:b/>
                        <w:bCs/>
                        <w:sz w:val="20"/>
                        <w:szCs w:val="20"/>
                      </w:rPr>
                      <w:t>Urogynecology</w:t>
                    </w:r>
                  </w:p>
                  <w:p w14:paraId="29281C87" w14:textId="2D672D7D" w:rsidR="00DE4E01" w:rsidRPr="00715389" w:rsidRDefault="005D2637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910 N. Washington</w:t>
                    </w:r>
                    <w:r w:rsidR="00700194">
                      <w:rPr>
                        <w:sz w:val="20"/>
                        <w:szCs w:val="20"/>
                      </w:rPr>
                      <w:t xml:space="preserve"> Street</w:t>
                    </w:r>
                  </w:p>
                  <w:p w14:paraId="2E91A414" w14:textId="75366F0F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Spokane, WA 99201</w:t>
                    </w:r>
                  </w:p>
                  <w:p w14:paraId="2450677D" w14:textId="4451F3F2" w:rsidR="00DE4E01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509-624-2326</w:t>
                    </w:r>
                  </w:p>
                  <w:p w14:paraId="3B9EF72F" w14:textId="341BA7A7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providence.org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254000" distL="114300" distR="114300" simplePos="0" relativeHeight="251684864" behindDoc="0" locked="0" layoutInCell="1" allowOverlap="1" wp14:anchorId="0D74261E" wp14:editId="78BB0416">
          <wp:simplePos x="0" y="0"/>
          <wp:positionH relativeFrom="column">
            <wp:posOffset>152400</wp:posOffset>
          </wp:positionH>
          <wp:positionV relativeFrom="paragraph">
            <wp:posOffset>342900</wp:posOffset>
          </wp:positionV>
          <wp:extent cx="2439670" cy="100330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67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1B46" w14:textId="77777777" w:rsidR="00671014" w:rsidRDefault="00671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BB2181A"/>
    <w:lvl w:ilvl="0">
      <w:start w:val="1"/>
      <w:numFmt w:val="bullet"/>
      <w:lvlText w:val=""/>
      <w:lvlJc w:val="left"/>
      <w:pPr>
        <w:ind w:left="620" w:hanging="31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22" w:hanging="310"/>
      </w:pPr>
    </w:lvl>
    <w:lvl w:ilvl="2">
      <w:numFmt w:val="bullet"/>
      <w:lvlText w:val="•"/>
      <w:lvlJc w:val="left"/>
      <w:pPr>
        <w:ind w:left="2224" w:hanging="310"/>
      </w:pPr>
    </w:lvl>
    <w:lvl w:ilvl="3">
      <w:numFmt w:val="bullet"/>
      <w:lvlText w:val="•"/>
      <w:lvlJc w:val="left"/>
      <w:pPr>
        <w:ind w:left="3026" w:hanging="310"/>
      </w:pPr>
    </w:lvl>
    <w:lvl w:ilvl="4">
      <w:numFmt w:val="bullet"/>
      <w:lvlText w:val="•"/>
      <w:lvlJc w:val="left"/>
      <w:pPr>
        <w:ind w:left="3828" w:hanging="310"/>
      </w:pPr>
    </w:lvl>
    <w:lvl w:ilvl="5">
      <w:numFmt w:val="bullet"/>
      <w:lvlText w:val="•"/>
      <w:lvlJc w:val="left"/>
      <w:pPr>
        <w:ind w:left="4630" w:hanging="310"/>
      </w:pPr>
    </w:lvl>
    <w:lvl w:ilvl="6">
      <w:numFmt w:val="bullet"/>
      <w:lvlText w:val="•"/>
      <w:lvlJc w:val="left"/>
      <w:pPr>
        <w:ind w:left="5432" w:hanging="310"/>
      </w:pPr>
    </w:lvl>
    <w:lvl w:ilvl="7">
      <w:numFmt w:val="bullet"/>
      <w:lvlText w:val="•"/>
      <w:lvlJc w:val="left"/>
      <w:pPr>
        <w:ind w:left="6234" w:hanging="310"/>
      </w:pPr>
    </w:lvl>
    <w:lvl w:ilvl="8">
      <w:numFmt w:val="bullet"/>
      <w:lvlText w:val="•"/>
      <w:lvlJc w:val="left"/>
      <w:pPr>
        <w:ind w:left="7036" w:hanging="31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"/>
      <w:lvlJc w:val="left"/>
      <w:pPr>
        <w:ind w:left="361" w:hanging="360"/>
      </w:pPr>
      <w:rPr>
        <w:rFonts w:ascii="Wingdings" w:hAnsi="Wingdings" w:cs="Wingdings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35" w:hanging="360"/>
      </w:pPr>
    </w:lvl>
    <w:lvl w:ilvl="2">
      <w:numFmt w:val="bullet"/>
      <w:lvlText w:val="•"/>
      <w:lvlJc w:val="left"/>
      <w:pPr>
        <w:ind w:left="2109" w:hanging="360"/>
      </w:pPr>
    </w:lvl>
    <w:lvl w:ilvl="3">
      <w:numFmt w:val="bullet"/>
      <w:lvlText w:val="•"/>
      <w:lvlJc w:val="left"/>
      <w:pPr>
        <w:ind w:left="2983" w:hanging="360"/>
      </w:pPr>
    </w:lvl>
    <w:lvl w:ilvl="4">
      <w:numFmt w:val="bullet"/>
      <w:lvlText w:val="•"/>
      <w:lvlJc w:val="left"/>
      <w:pPr>
        <w:ind w:left="3857" w:hanging="360"/>
      </w:pPr>
    </w:lvl>
    <w:lvl w:ilvl="5">
      <w:numFmt w:val="bullet"/>
      <w:lvlText w:val="•"/>
      <w:lvlJc w:val="left"/>
      <w:pPr>
        <w:ind w:left="4731" w:hanging="360"/>
      </w:pPr>
    </w:lvl>
    <w:lvl w:ilvl="6">
      <w:numFmt w:val="bullet"/>
      <w:lvlText w:val="•"/>
      <w:lvlJc w:val="left"/>
      <w:pPr>
        <w:ind w:left="5605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353" w:hanging="360"/>
      </w:pPr>
    </w:lvl>
  </w:abstractNum>
  <w:abstractNum w:abstractNumId="2" w15:restartNumberingAfterBreak="0">
    <w:nsid w:val="0266353E"/>
    <w:multiLevelType w:val="multilevel"/>
    <w:tmpl w:val="8EC2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14120F"/>
    <w:multiLevelType w:val="multilevel"/>
    <w:tmpl w:val="0D4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6D3A1E"/>
    <w:multiLevelType w:val="multilevel"/>
    <w:tmpl w:val="97B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964C2"/>
    <w:multiLevelType w:val="multilevel"/>
    <w:tmpl w:val="781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5811A1"/>
    <w:multiLevelType w:val="multilevel"/>
    <w:tmpl w:val="F684BCE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857D5B"/>
    <w:multiLevelType w:val="multilevel"/>
    <w:tmpl w:val="B232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315645"/>
    <w:multiLevelType w:val="multilevel"/>
    <w:tmpl w:val="D7A6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37A51"/>
    <w:multiLevelType w:val="multilevel"/>
    <w:tmpl w:val="B368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0B7258"/>
    <w:multiLevelType w:val="multilevel"/>
    <w:tmpl w:val="FB00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57067"/>
    <w:multiLevelType w:val="multilevel"/>
    <w:tmpl w:val="CF2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CF6985"/>
    <w:multiLevelType w:val="multilevel"/>
    <w:tmpl w:val="B40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EB5237"/>
    <w:multiLevelType w:val="multilevel"/>
    <w:tmpl w:val="943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F84EF7"/>
    <w:multiLevelType w:val="multilevel"/>
    <w:tmpl w:val="4CA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535A54"/>
    <w:multiLevelType w:val="multilevel"/>
    <w:tmpl w:val="2F2E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394D49"/>
    <w:multiLevelType w:val="multilevel"/>
    <w:tmpl w:val="5C94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754071"/>
    <w:multiLevelType w:val="multilevel"/>
    <w:tmpl w:val="BCB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4D3BAE"/>
    <w:multiLevelType w:val="multilevel"/>
    <w:tmpl w:val="60F8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2A4372"/>
    <w:multiLevelType w:val="multilevel"/>
    <w:tmpl w:val="5A3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800F87"/>
    <w:multiLevelType w:val="multilevel"/>
    <w:tmpl w:val="D00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AB5249"/>
    <w:multiLevelType w:val="multilevel"/>
    <w:tmpl w:val="E04A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7F3A80"/>
    <w:multiLevelType w:val="multilevel"/>
    <w:tmpl w:val="DFC4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23264D"/>
    <w:multiLevelType w:val="multilevel"/>
    <w:tmpl w:val="FEE2B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32509CA"/>
    <w:multiLevelType w:val="multilevel"/>
    <w:tmpl w:val="294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6E54A9C"/>
    <w:multiLevelType w:val="multilevel"/>
    <w:tmpl w:val="FCBE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8C5ACF"/>
    <w:multiLevelType w:val="multilevel"/>
    <w:tmpl w:val="26A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382E60"/>
    <w:multiLevelType w:val="multilevel"/>
    <w:tmpl w:val="9956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F153EC"/>
    <w:multiLevelType w:val="hybridMultilevel"/>
    <w:tmpl w:val="BD3E9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5568E"/>
    <w:multiLevelType w:val="multilevel"/>
    <w:tmpl w:val="BAC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AD5009"/>
    <w:multiLevelType w:val="multilevel"/>
    <w:tmpl w:val="7E4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3E2388"/>
    <w:multiLevelType w:val="multilevel"/>
    <w:tmpl w:val="B43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C1213E"/>
    <w:multiLevelType w:val="multilevel"/>
    <w:tmpl w:val="D9F2B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839A1"/>
    <w:multiLevelType w:val="multilevel"/>
    <w:tmpl w:val="410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EB2180"/>
    <w:multiLevelType w:val="multilevel"/>
    <w:tmpl w:val="A6F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152DEB"/>
    <w:multiLevelType w:val="multilevel"/>
    <w:tmpl w:val="A61C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A315B4"/>
    <w:multiLevelType w:val="multilevel"/>
    <w:tmpl w:val="C34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F87D6B"/>
    <w:multiLevelType w:val="multilevel"/>
    <w:tmpl w:val="8B0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8F09B9"/>
    <w:multiLevelType w:val="multilevel"/>
    <w:tmpl w:val="6AD6E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D1005"/>
    <w:multiLevelType w:val="multilevel"/>
    <w:tmpl w:val="7D50E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AD33760"/>
    <w:multiLevelType w:val="multilevel"/>
    <w:tmpl w:val="1D5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6274203">
    <w:abstractNumId w:val="0"/>
  </w:num>
  <w:num w:numId="2" w16cid:durableId="2052144264">
    <w:abstractNumId w:val="8"/>
  </w:num>
  <w:num w:numId="3" w16cid:durableId="1526944253">
    <w:abstractNumId w:val="32"/>
  </w:num>
  <w:num w:numId="4" w16cid:durableId="573661950">
    <w:abstractNumId w:val="38"/>
  </w:num>
  <w:num w:numId="5" w16cid:durableId="1808165799">
    <w:abstractNumId w:val="9"/>
  </w:num>
  <w:num w:numId="6" w16cid:durableId="981422938">
    <w:abstractNumId w:val="5"/>
  </w:num>
  <w:num w:numId="7" w16cid:durableId="2056082122">
    <w:abstractNumId w:val="18"/>
  </w:num>
  <w:num w:numId="8" w16cid:durableId="1462846266">
    <w:abstractNumId w:val="11"/>
  </w:num>
  <w:num w:numId="9" w16cid:durableId="1237320336">
    <w:abstractNumId w:val="33"/>
  </w:num>
  <w:num w:numId="10" w16cid:durableId="232283249">
    <w:abstractNumId w:val="29"/>
  </w:num>
  <w:num w:numId="11" w16cid:durableId="738989077">
    <w:abstractNumId w:val="31"/>
  </w:num>
  <w:num w:numId="12" w16cid:durableId="434179694">
    <w:abstractNumId w:val="2"/>
  </w:num>
  <w:num w:numId="13" w16cid:durableId="1252466651">
    <w:abstractNumId w:val="3"/>
  </w:num>
  <w:num w:numId="14" w16cid:durableId="1519153560">
    <w:abstractNumId w:val="12"/>
  </w:num>
  <w:num w:numId="15" w16cid:durableId="344788300">
    <w:abstractNumId w:val="10"/>
  </w:num>
  <w:num w:numId="16" w16cid:durableId="1096748980">
    <w:abstractNumId w:val="27"/>
  </w:num>
  <w:num w:numId="17" w16cid:durableId="248662173">
    <w:abstractNumId w:val="25"/>
  </w:num>
  <w:num w:numId="18" w16cid:durableId="1056199697">
    <w:abstractNumId w:val="15"/>
  </w:num>
  <w:num w:numId="19" w16cid:durableId="1250117565">
    <w:abstractNumId w:val="21"/>
  </w:num>
  <w:num w:numId="20" w16cid:durableId="1606110132">
    <w:abstractNumId w:val="30"/>
  </w:num>
  <w:num w:numId="21" w16cid:durableId="126779333">
    <w:abstractNumId w:val="16"/>
  </w:num>
  <w:num w:numId="22" w16cid:durableId="707683815">
    <w:abstractNumId w:val="20"/>
  </w:num>
  <w:num w:numId="23" w16cid:durableId="509375629">
    <w:abstractNumId w:val="23"/>
  </w:num>
  <w:num w:numId="24" w16cid:durableId="140511220">
    <w:abstractNumId w:val="17"/>
  </w:num>
  <w:num w:numId="25" w16cid:durableId="1007369243">
    <w:abstractNumId w:val="36"/>
  </w:num>
  <w:num w:numId="26" w16cid:durableId="105852914">
    <w:abstractNumId w:val="40"/>
  </w:num>
  <w:num w:numId="27" w16cid:durableId="104691150">
    <w:abstractNumId w:val="4"/>
  </w:num>
  <w:num w:numId="28" w16cid:durableId="837966294">
    <w:abstractNumId w:val="22"/>
  </w:num>
  <w:num w:numId="29" w16cid:durableId="1008287275">
    <w:abstractNumId w:val="6"/>
  </w:num>
  <w:num w:numId="30" w16cid:durableId="924875650">
    <w:abstractNumId w:val="24"/>
  </w:num>
  <w:num w:numId="31" w16cid:durableId="197133228">
    <w:abstractNumId w:val="39"/>
  </w:num>
  <w:num w:numId="32" w16cid:durableId="159859386">
    <w:abstractNumId w:val="35"/>
  </w:num>
  <w:num w:numId="33" w16cid:durableId="693966792">
    <w:abstractNumId w:val="14"/>
  </w:num>
  <w:num w:numId="34" w16cid:durableId="225920042">
    <w:abstractNumId w:val="19"/>
  </w:num>
  <w:num w:numId="35" w16cid:durableId="1111434068">
    <w:abstractNumId w:val="7"/>
  </w:num>
  <w:num w:numId="36" w16cid:durableId="2133591125">
    <w:abstractNumId w:val="37"/>
  </w:num>
  <w:num w:numId="37" w16cid:durableId="1801534200">
    <w:abstractNumId w:val="26"/>
  </w:num>
  <w:num w:numId="38" w16cid:durableId="195854011">
    <w:abstractNumId w:val="34"/>
  </w:num>
  <w:num w:numId="39" w16cid:durableId="735594084">
    <w:abstractNumId w:val="13"/>
  </w:num>
  <w:num w:numId="40" w16cid:durableId="234978928">
    <w:abstractNumId w:val="28"/>
  </w:num>
  <w:num w:numId="41" w16cid:durableId="7728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2D"/>
    <w:rsid w:val="00025DA0"/>
    <w:rsid w:val="00091195"/>
    <w:rsid w:val="00095377"/>
    <w:rsid w:val="000D7074"/>
    <w:rsid w:val="000F49FE"/>
    <w:rsid w:val="00140DA3"/>
    <w:rsid w:val="00200D9B"/>
    <w:rsid w:val="00234D37"/>
    <w:rsid w:val="002973C1"/>
    <w:rsid w:val="002E6C41"/>
    <w:rsid w:val="00303A04"/>
    <w:rsid w:val="003F7551"/>
    <w:rsid w:val="0049252F"/>
    <w:rsid w:val="004A7BC7"/>
    <w:rsid w:val="00513918"/>
    <w:rsid w:val="005456C7"/>
    <w:rsid w:val="00557D7A"/>
    <w:rsid w:val="005D2637"/>
    <w:rsid w:val="00613054"/>
    <w:rsid w:val="00647C2D"/>
    <w:rsid w:val="00671014"/>
    <w:rsid w:val="0067170B"/>
    <w:rsid w:val="00684DA5"/>
    <w:rsid w:val="00697797"/>
    <w:rsid w:val="006E2AAC"/>
    <w:rsid w:val="006F5329"/>
    <w:rsid w:val="00700194"/>
    <w:rsid w:val="00715389"/>
    <w:rsid w:val="0074286A"/>
    <w:rsid w:val="00744571"/>
    <w:rsid w:val="00751E9A"/>
    <w:rsid w:val="00770AD6"/>
    <w:rsid w:val="00790737"/>
    <w:rsid w:val="00801FB0"/>
    <w:rsid w:val="00802196"/>
    <w:rsid w:val="0081663A"/>
    <w:rsid w:val="008252E5"/>
    <w:rsid w:val="0087442C"/>
    <w:rsid w:val="00893227"/>
    <w:rsid w:val="008E68CA"/>
    <w:rsid w:val="00933EB6"/>
    <w:rsid w:val="00964A1C"/>
    <w:rsid w:val="00983D2F"/>
    <w:rsid w:val="009D32A7"/>
    <w:rsid w:val="00A41E04"/>
    <w:rsid w:val="00A75BA5"/>
    <w:rsid w:val="00A9560F"/>
    <w:rsid w:val="00BB3B48"/>
    <w:rsid w:val="00C754FE"/>
    <w:rsid w:val="00C7785D"/>
    <w:rsid w:val="00CA1364"/>
    <w:rsid w:val="00CE03CC"/>
    <w:rsid w:val="00D5394E"/>
    <w:rsid w:val="00D7277F"/>
    <w:rsid w:val="00D81784"/>
    <w:rsid w:val="00D84345"/>
    <w:rsid w:val="00DB162F"/>
    <w:rsid w:val="00DB79F9"/>
    <w:rsid w:val="00DE4E01"/>
    <w:rsid w:val="00E562E4"/>
    <w:rsid w:val="00E84F07"/>
    <w:rsid w:val="00E90020"/>
    <w:rsid w:val="00EC069E"/>
    <w:rsid w:val="00F12A79"/>
    <w:rsid w:val="00F16BB8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2DAA6"/>
  <w15:docId w15:val="{0427DBB8-A284-49BE-8E26-57BB319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65" w:lineRule="auto"/>
      <w:ind w:left="464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customStyle="1" w:styleId="Address">
    <w:name w:val="Address"/>
    <w:qFormat/>
    <w:rsid w:val="00DE4E01"/>
    <w:pPr>
      <w:spacing w:after="0" w:line="220" w:lineRule="exact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customStyle="1" w:styleId="URL">
    <w:name w:val="URL"/>
    <w:qFormat/>
    <w:rsid w:val="00DE4E01"/>
    <w:pPr>
      <w:spacing w:before="60" w:after="0" w:line="240" w:lineRule="auto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545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E68C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68CA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E68CA"/>
    <w:pPr>
      <w:widowControl w:val="0"/>
      <w:autoSpaceDE w:val="0"/>
      <w:autoSpaceDN w:val="0"/>
      <w:adjustRightInd w:val="0"/>
      <w:spacing w:after="0" w:line="240" w:lineRule="auto"/>
      <w:ind w:left="1540" w:hanging="311"/>
    </w:pPr>
    <w:rPr>
      <w:rFonts w:eastAsiaTheme="minorEastAsia"/>
      <w:color w:val="auto"/>
      <w:szCs w:val="24"/>
    </w:rPr>
  </w:style>
  <w:style w:type="paragraph" w:customStyle="1" w:styleId="paragraph">
    <w:name w:val="paragraph"/>
    <w:basedOn w:val="Normal"/>
    <w:rsid w:val="0009537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095377"/>
  </w:style>
  <w:style w:type="character" w:customStyle="1" w:styleId="eop">
    <w:name w:val="eop"/>
    <w:basedOn w:val="DefaultParagraphFont"/>
    <w:rsid w:val="00095377"/>
  </w:style>
  <w:style w:type="character" w:customStyle="1" w:styleId="pagebreaktextspan">
    <w:name w:val="pagebreaktextspan"/>
    <w:basedOn w:val="DefaultParagraphFont"/>
    <w:rsid w:val="00095377"/>
  </w:style>
  <w:style w:type="paragraph" w:styleId="Title">
    <w:name w:val="Title"/>
    <w:basedOn w:val="Normal"/>
    <w:next w:val="Normal"/>
    <w:link w:val="TitleChar"/>
    <w:uiPriority w:val="1"/>
    <w:qFormat/>
    <w:rsid w:val="00C7785D"/>
    <w:pPr>
      <w:widowControl w:val="0"/>
      <w:autoSpaceDE w:val="0"/>
      <w:autoSpaceDN w:val="0"/>
      <w:adjustRightInd w:val="0"/>
      <w:spacing w:before="28" w:after="0" w:line="240" w:lineRule="auto"/>
      <w:ind w:left="3648" w:firstLine="0"/>
    </w:pPr>
    <w:rPr>
      <w:rFonts w:eastAsiaTheme="minorEastAsia"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7785D"/>
    <w:rPr>
      <w:rFonts w:ascii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02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96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F3A2BC4919143BE91197B83E90D3E" ma:contentTypeVersion="16" ma:contentTypeDescription="Create a new document." ma:contentTypeScope="" ma:versionID="f96791b44a0dd9566abd8821154628cd">
  <xsd:schema xmlns:xsd="http://www.w3.org/2001/XMLSchema" xmlns:xs="http://www.w3.org/2001/XMLSchema" xmlns:p="http://schemas.microsoft.com/office/2006/metadata/properties" xmlns:ns2="072c9153-c8af-48fa-bda5-6f295091cae3" xmlns:ns3="04dd676a-488a-4d69-9dd9-22eca26c2cd0" targetNamespace="http://schemas.microsoft.com/office/2006/metadata/properties" ma:root="true" ma:fieldsID="14a2c2d7182ba1eba7a644429b1b2369" ns2:_="" ns3:_="">
    <xsd:import namespace="072c9153-c8af-48fa-bda5-6f295091cae3"/>
    <xsd:import namespace="04dd676a-488a-4d69-9dd9-22eca26c2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9153-c8af-48fa-bda5-6f295091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676a-488a-4d69-9dd9-22eca26c2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32943-0a5c-4358-a750-a6dce241688d}" ma:internalName="TaxCatchAll" ma:showField="CatchAllData" ma:web="04dd676a-488a-4d69-9dd9-22eca26c2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2c9153-c8af-48fa-bda5-6f295091cae3">
      <Terms xmlns="http://schemas.microsoft.com/office/infopath/2007/PartnerControls"/>
    </lcf76f155ced4ddcb4097134ff3c332f>
    <TaxCatchAll xmlns="04dd676a-488a-4d69-9dd9-22eca26c2cd0" xsi:nil="true"/>
  </documentManagement>
</p:properties>
</file>

<file path=customXml/itemProps1.xml><?xml version="1.0" encoding="utf-8"?>
<ds:datastoreItem xmlns:ds="http://schemas.openxmlformats.org/officeDocument/2006/customXml" ds:itemID="{9B3C0E2C-2350-4368-81C6-50C151B15464}"/>
</file>

<file path=customXml/itemProps2.xml><?xml version="1.0" encoding="utf-8"?>
<ds:datastoreItem xmlns:ds="http://schemas.openxmlformats.org/officeDocument/2006/customXml" ds:itemID="{59D9DE0A-79BB-4A0C-919D-3DE6DF93E8A0}"/>
</file>

<file path=customXml/itemProps3.xml><?xml version="1.0" encoding="utf-8"?>
<ds:datastoreItem xmlns:ds="http://schemas.openxmlformats.org/officeDocument/2006/customXml" ds:itemID="{A05E3B75-D8F5-418D-A64B-9F14F3C53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Phillips</dc:creator>
  <cp:keywords/>
  <cp:lastModifiedBy>Mealey, Lauren N</cp:lastModifiedBy>
  <cp:revision>10</cp:revision>
  <cp:lastPrinted>2021-03-12T22:03:00Z</cp:lastPrinted>
  <dcterms:created xsi:type="dcterms:W3CDTF">2022-07-13T18:08:00Z</dcterms:created>
  <dcterms:modified xsi:type="dcterms:W3CDTF">2022-07-13T18:23:00Z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0x010100089F3A2BC4919143BE91197B83E90D3E</vt:lpwstr>
  </property>
</Properties>
</file>